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8"/>
        <w:gridCol w:w="2773"/>
        <w:gridCol w:w="4919"/>
      </w:tblGrid>
      <w:tr>
        <w:trPr>
          <w:trHeight w:val="103" w:hRule="atLeast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88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val="ru-RU"/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Arial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Рекомендации по</w:t>
            </w:r>
            <w:r>
              <w:rPr>
                <w:lang w:val="ru-RU"/>
                <w:rFonts w:ascii="Times New Roman" w:eastAsia="Arial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 xml:space="preserve"> профилактик</w:t>
            </w:r>
            <w:r>
              <w:rPr>
                <w:lang w:val="ru-RU"/>
                <w:rFonts w:ascii="Times New Roman" w:eastAsia="Arial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е</w:t>
            </w:r>
            <w:r>
              <w:rPr>
                <w:lang w:val="ru-RU"/>
                <w:rFonts w:ascii="Times New Roman" w:eastAsia="Arial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 xml:space="preserve"> COVID</w:t>
            </w:r>
            <w:r>
              <w:rPr>
                <w:lang w:val="ru-RU"/>
                <w:rFonts w:ascii="Times New Roman" w:eastAsia="Arial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-</w:t>
            </w:r>
            <w:r>
              <w:rPr>
                <w:lang w:val="ru-RU"/>
                <w:rFonts w:ascii="Times New Roman" w:eastAsia="Arial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19 в школ</w:t>
            </w:r>
            <w:r>
              <w:rPr>
                <w:lang w:val="ru-RU"/>
                <w:rFonts w:ascii="Times New Roman" w:eastAsia="맑은 고딕" w:hAnsi="Times New Roman" w:cs="맑은 고딕"/>
                <w:b/>
                <w:bCs/>
                <w:color w:val="000000"/>
                <w:sz w:val="40"/>
                <w:szCs w:val="40"/>
                <w:kern w:val="0"/>
              </w:rPr>
              <w:t>е</w:t>
            </w:r>
          </w:p>
        </w:tc>
      </w:tr>
      <w:tr>
        <w:trPr>
          <w:trHeight w:val="102" w:hRule="atLeast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val="ru-RU"/>
                <w:rFonts w:ascii="Times New Roman" w:eastAsia="굴림" w:hAnsi="Times New Roman" w:cs="Times New Roman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val="ru-RU"/>
                <w:rFonts w:ascii="Times New Roman" w:eastAsia="굴림" w:hAnsi="Times New Roman" w:cs="Times New Roman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val="ru-RU"/>
                <w:rFonts w:ascii="Times New Roman" w:eastAsia="굴림" w:hAnsi="Times New Roman" w:cs="Times New Roman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snapToGrid w:val="0"/>
        <w:tabs>
          <w:tab w:val="left" w:pos="6768"/>
        </w:tabs>
        <w:spacing w:after="0" w:line="240" w:lineRule="auto"/>
        <w:textAlignment w:val="baseline"/>
        <w:rPr>
          <w:lang w:val="ru-RU"/>
          <w:rFonts w:ascii="Times New Roman" w:hAnsi="Times New Roman" w:cs="Times New Roman"/>
          <w:b/>
          <w:bCs/>
          <w:color w:val="0000FF"/>
          <w:sz w:val="28"/>
          <w:szCs w:val="28"/>
          <w:kern w:val="0"/>
        </w:rPr>
      </w:pPr>
      <w:r>
        <w:rPr>
          <w:lang w:val="ru-RU"/>
          <w:rFonts w:ascii="Times New Roman" w:eastAsia="맑은 고딕" w:hAnsi="Times New Roman" w:cs="Times New Roman"/>
          <w:b/>
          <w:bCs/>
          <w:color w:val="0000FF"/>
          <w:sz w:val="28"/>
          <w:szCs w:val="28"/>
          <w:kern w:val="0"/>
        </w:rPr>
        <w:t xml:space="preserve">Если у вас есть симптомы </w:t>
      </w:r>
      <w:r>
        <w:rPr>
          <w:rFonts w:ascii="Times New Roman" w:eastAsia="맑은 고딕" w:hAnsi="Times New Roman" w:cs="Times New Roman"/>
          <w:b/>
          <w:bCs/>
          <w:color w:val="0000FF"/>
          <w:sz w:val="28"/>
          <w:szCs w:val="28"/>
          <w:kern w:val="0"/>
        </w:rPr>
        <w:t>COVID</w:t>
      </w:r>
      <w:r>
        <w:rPr>
          <w:lang w:val="ru-RU"/>
          <w:rFonts w:ascii="Times New Roman" w:eastAsia="맑은 고딕" w:hAnsi="Times New Roman" w:cs="Times New Roman"/>
          <w:b/>
          <w:bCs/>
          <w:color w:val="0000FF"/>
          <w:sz w:val="28"/>
          <w:szCs w:val="28"/>
          <w:kern w:val="0"/>
        </w:rPr>
        <w:t xml:space="preserve">-19 </w:t>
      </w:r>
      <w:r>
        <w:rPr>
          <w:lang w:val="ru-RU"/>
          <w:rFonts w:ascii="Times New Roman" w:eastAsia="맑은 고딕" w:hAnsi="Times New Roman" w:cs="Times New Roman"/>
          <w:b/>
          <w:bCs/>
          <w:sz w:val="28"/>
          <w:szCs w:val="28"/>
          <w:kern w:val="0"/>
        </w:rPr>
        <w:t>(температура выше 37,5 ℃, кашель, боль в горле и др.)</w:t>
      </w:r>
      <w:r>
        <w:rPr>
          <w:lang w:val="ru-RU"/>
          <w:rFonts w:ascii="Times New Roman" w:eastAsia="맑은 고딕" w:hAnsi="Times New Roman" w:cs="Times New Roman"/>
          <w:b/>
          <w:bCs/>
          <w:sz w:val="28"/>
          <w:szCs w:val="28"/>
          <w:kern w:val="0"/>
        </w:rPr>
        <w:t>, сообщите об этом родителям и преподавателю</w:t>
      </w:r>
      <w:r>
        <w:rPr>
          <w:lang w:val="ru-RU"/>
          <w:rFonts w:ascii="Times New Roman" w:eastAsia="맑은 고딕" w:hAnsi="Times New Roman" w:cs="Times New Roman"/>
          <w:b/>
          <w:bCs/>
          <w:sz w:val="28"/>
          <w:szCs w:val="28"/>
          <w:kern w:val="0"/>
        </w:rPr>
        <w:t xml:space="preserve"> </w:t>
      </w: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28"/>
          <w:szCs w:val="28"/>
          <w:kern w:val="0"/>
        </w:rPr>
        <w:t xml:space="preserve">и </w:t>
      </w:r>
      <w:r>
        <w:rPr>
          <w:lang w:val="ru-RU"/>
          <w:rFonts w:ascii="Times New Roman" w:eastAsia="맑은 고딕" w:hAnsi="Times New Roman" w:cs="Times New Roman"/>
          <w:b/>
          <w:bCs/>
          <w:color w:val="0000FF"/>
          <w:sz w:val="28"/>
          <w:szCs w:val="28"/>
          <w:kern w:val="0"/>
        </w:rPr>
        <w:t>п</w:t>
      </w:r>
      <w:r>
        <w:rPr>
          <w:lang w:val="ru-RU"/>
          <w:rFonts w:ascii="Times New Roman" w:eastAsia="맑은 고딕" w:hAnsi="Times New Roman" w:cs="Times New Roman"/>
          <w:b/>
          <w:bCs/>
          <w:color w:val="0000CC"/>
          <w:sz w:val="28"/>
          <w:szCs w:val="28"/>
          <w:kern w:val="0"/>
        </w:rPr>
        <w:t>осетите скрининг</w:t>
      </w:r>
      <w:r>
        <w:rPr>
          <w:lang w:val="ru-RU"/>
          <w:rFonts w:ascii="Times New Roman" w:eastAsia="맑은 고딕" w:hAnsi="Times New Roman" w:cs="Times New Roman"/>
          <w:b/>
          <w:bCs/>
          <w:color w:val="0000CC"/>
          <w:sz w:val="28"/>
          <w:szCs w:val="28"/>
          <w:kern w:val="0"/>
        </w:rPr>
        <w:t>-</w:t>
      </w:r>
      <w:r>
        <w:rPr>
          <w:lang w:val="ru-RU"/>
          <w:rFonts w:ascii="Times New Roman" w:eastAsia="맑은 고딕" w:hAnsi="Times New Roman" w:cs="Times New Roman"/>
          <w:b/>
          <w:bCs/>
          <w:color w:val="0000FF"/>
          <w:sz w:val="28"/>
          <w:szCs w:val="28"/>
          <w:kern w:val="0"/>
        </w:rPr>
        <w:t>пункт</w:t>
      </w:r>
      <w:r>
        <w:rPr>
          <w:lang w:val="ru-RU"/>
          <w:rFonts w:ascii="Times New Roman" w:eastAsia="맑은 고딕" w:hAnsi="Times New Roman" w:cs="Times New Roman"/>
          <w:b/>
          <w:bCs/>
          <w:color w:val="0000CC"/>
          <w:sz w:val="28"/>
          <w:szCs w:val="28"/>
          <w:kern w:val="0"/>
        </w:rPr>
        <w:t xml:space="preserve"> для обследования и лечения.</w:t>
      </w:r>
      <w:r>
        <w:rPr>
          <w:lang w:val="ru-RU"/>
          <w:rFonts w:ascii="Times New Roman" w:eastAsia="맑은 고딕" w:hAnsi="Times New Roman" w:cs="Times New Roman"/>
          <w:b/>
          <w:bCs/>
          <w:color w:val="0000FF"/>
          <w:sz w:val="28"/>
          <w:szCs w:val="28"/>
          <w:kern w:val="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  <w:jc w:val="center"/>
      </w:tblPr>
      <w:tblGrid>
        <w:gridCol w:w="2301"/>
        <w:gridCol w:w="2873"/>
        <w:gridCol w:w="2301"/>
        <w:gridCol w:w="2981"/>
      </w:tblGrid>
      <w:tr>
        <w:trPr>
          <w:jc w:val="center"/>
          <w:trHeight w:val="388" w:hRule="atLeast"/>
        </w:trPr>
        <w:tc>
          <w:tcPr>
            <w:tcW w:w="10456" w:type="dxa"/>
            <w:gridSpan w:val="4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FF"/>
                <w:sz w:val="24"/>
                <w:szCs w:val="24"/>
              </w:rPr>
              <w:t>Всегда и везде носите маску правильно</w:t>
            </w:r>
          </w:p>
        </w:tc>
      </w:tr>
      <w:tr>
        <w:trPr>
          <w:jc w:val="center"/>
        </w:trPr>
        <w:tc>
          <w:tcPr>
            <w:tcW w:w="2301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23975" cy="714375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lang w:val="ru-RU"/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Постоянно носите маску, когда находитесь в школе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w w:val="90"/>
                <w:sz w:val="24"/>
                <w:szCs w:val="24"/>
              </w:rPr>
              <w:drawing>
                <wp:inline distT="0" distB="0" distL="0" distR="0">
                  <wp:extent cx="1323975" cy="714375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На всякий случай всегда берите с собой запасную маску</w:t>
            </w:r>
          </w:p>
        </w:tc>
      </w:tr>
      <w:tr>
        <w:trPr>
          <w:jc w:val="center"/>
        </w:trPr>
        <w:tc>
          <w:tcPr>
            <w:tcW w:w="2301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23975" cy="714375"/>
                  <wp:effectExtent l="0" t="0" r="0" b="0"/>
                  <wp:docPr id="1027" name="shape102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М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аску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 xml:space="preserve"> следует надевать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 xml:space="preserve"> так, чтобы она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 xml:space="preserve">плотно прилегала к лицу и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полностью закрывала нос и р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от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Times New Roman" w:eastAsia="Arial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color w:val="000000"/>
                <w:w w:val="90"/>
                <w:sz w:val="24"/>
                <w:szCs w:val="24"/>
              </w:rPr>
              <w:drawing>
                <wp:inline distT="0" distB="0" distL="0" distR="0">
                  <wp:extent cx="1323975" cy="714375"/>
                  <wp:effectExtent l="0" t="0" r="0" b="0"/>
                  <wp:docPr id="1028" name="shape1028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Во время ношения маски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 xml:space="preserve"> не трога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йте ее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 xml:space="preserve"> руками</w:t>
            </w:r>
          </w:p>
        </w:tc>
      </w:tr>
      <w:tr>
        <w:trPr>
          <w:jc w:val="center"/>
        </w:trPr>
        <w:tc>
          <w:tcPr>
            <w:tcW w:w="10456" w:type="dxa"/>
            <w:gridSpan w:val="4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Arial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맑은 고딕" w:hAnsi="Times New Roman" w:cs="Times New Roman"/>
                <w:b/>
                <w:bCs/>
                <w:color w:val="0000FF"/>
                <w:sz w:val="24"/>
                <w:szCs w:val="24"/>
              </w:rPr>
              <w:t>В классе</w:t>
            </w:r>
          </w:p>
        </w:tc>
      </w:tr>
      <w:tr>
        <w:trPr>
          <w:jc w:val="center"/>
        </w:trPr>
        <w:tc>
          <w:tcPr>
            <w:tcW w:w="2301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4450" cy="1466850"/>
                  <wp:effectExtent l="0" t="0" r="0" b="0"/>
                  <wp:docPr id="1029" name="shape1029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66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Перед тем как войти в класс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,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измерьте температуру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.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Ч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аще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дезинфицируйте предметы общего пользования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и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по возможности пользуйтесь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личными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вещами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.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Times New Roman" w:eastAsia="Arial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color w:val="000000"/>
                <w:w w:val="90"/>
                <w:sz w:val="24"/>
                <w:szCs w:val="24"/>
              </w:rPr>
              <w:drawing>
                <wp:inline distT="0" distB="0" distL="0" distR="0">
                  <wp:extent cx="1314450" cy="1552575"/>
                  <wp:effectExtent l="0" t="0" r="0" b="0"/>
                  <wp:docPr id="1030" name="shape1030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5525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Ежедневно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дезинфицируйте парту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.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Чаще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открывайте окна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более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1 раза в час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, чтобы проветрить класс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.</w:t>
            </w:r>
          </w:p>
        </w:tc>
      </w:tr>
      <w:tr>
        <w:trPr>
          <w:jc w:val="center"/>
        </w:trPr>
        <w:tc>
          <w:tcPr>
            <w:tcW w:w="10456" w:type="dxa"/>
            <w:gridSpan w:val="4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CC"/>
                <w:sz w:val="24"/>
                <w:szCs w:val="24"/>
              </w:rPr>
              <w:t xml:space="preserve">На 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CC"/>
                <w:sz w:val="24"/>
                <w:szCs w:val="24"/>
              </w:rPr>
              <w:t>перемене</w:t>
            </w:r>
          </w:p>
        </w:tc>
      </w:tr>
      <w:tr>
        <w:trPr>
          <w:jc w:val="center"/>
          <w:trHeight w:val="1120" w:hRule="atLeast"/>
        </w:trPr>
        <w:tc>
          <w:tcPr>
            <w:tcW w:w="5235" w:type="dxa"/>
            <w:gridSpan w:val="2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14625" cy="704850"/>
                  <wp:effectExtent l="0" t="0" r="0" b="0"/>
                  <wp:docPr id="1031" name="shape1031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1" w:type="dxa"/>
            <w:gridSpan w:val="2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Тщательно мойте руки с мылом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w w:val="90"/>
                <w:sz w:val="24"/>
                <w:szCs w:val="24"/>
              </w:rPr>
              <w:t>под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проточной вод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ой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Arial" w:hAnsi="Times New Roman" w:cs="Times New Roman"/>
                <w:w w:val="90"/>
                <w:sz w:val="24"/>
                <w:szCs w:val="24"/>
              </w:rPr>
              <w:t>(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после спортивных занятий, на перемене, перед едой и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т.д.</w:t>
            </w:r>
            <w:r>
              <w:rPr>
                <w:lang w:val="ru-RU"/>
                <w:rFonts w:ascii="Times New Roman" w:eastAsia="Arial" w:hAnsi="Times New Roman" w:cs="Times New Roman"/>
                <w:w w:val="90"/>
                <w:sz w:val="24"/>
                <w:szCs w:val="24"/>
              </w:rPr>
              <w:t>)</w:t>
            </w:r>
            <w:r>
              <w:rPr>
                <w:lang w:val="ru-RU"/>
                <w:rFonts w:ascii="Times New Roman" w:eastAsia="Arial" w:hAnsi="Times New Roman" w:cs="Times New Roman"/>
                <w:w w:val="90"/>
                <w:sz w:val="24"/>
                <w:szCs w:val="24"/>
              </w:rPr>
              <w:t>.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Избегайте ненужных передвижений и контактов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.</w:t>
            </w:r>
          </w:p>
        </w:tc>
      </w:tr>
      <w:tr>
        <w:trPr>
          <w:jc w:val="center"/>
          <w:trHeight w:val="360" w:hRule="atLeast"/>
        </w:trPr>
        <w:tc>
          <w:tcPr>
            <w:tcW w:w="10456" w:type="dxa"/>
            <w:gridSpan w:val="4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CC"/>
                <w:sz w:val="24"/>
                <w:szCs w:val="24"/>
              </w:rPr>
              <w:t>В</w:t>
            </w:r>
            <w:r>
              <w:rPr>
                <w:lang w:val="ru-RU"/>
                <w:rFonts w:ascii="Times New Roman" w:eastAsiaTheme="minorEastAsia" w:hAnsi="Times New Roman" w:cs="Times New Roman"/>
                <w:b/>
                <w:bCs/>
                <w:color w:val="0000CC"/>
                <w:sz w:val="24"/>
                <w:szCs w:val="24"/>
              </w:rPr>
              <w:t>о время обеда</w:t>
            </w:r>
          </w:p>
        </w:tc>
      </w:tr>
      <w:tr>
        <w:trPr>
          <w:jc w:val="center"/>
          <w:trHeight w:val="360" w:hRule="atLeast"/>
        </w:trPr>
        <w:tc>
          <w:tcPr>
            <w:tcW w:w="2301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4450" cy="704850"/>
                  <wp:effectExtent l="0" t="0" r="0" b="0"/>
                  <wp:docPr id="1032" name="shape1032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Перед едой измерьте температуру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,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продезинфицируйте руки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.</w:t>
            </w:r>
          </w:p>
        </w:tc>
        <w:tc>
          <w:tcPr>
            <w:tcW w:w="2131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w w:val="90"/>
                <w:sz w:val="24"/>
                <w:szCs w:val="24"/>
              </w:rPr>
              <w:drawing>
                <wp:inline distT="0" distB="0" distL="0" distR="0">
                  <wp:extent cx="1314450" cy="704850"/>
                  <wp:effectExtent l="0" t="0" r="0" b="0"/>
                  <wp:docPr id="1033" name="shape1033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Ожидая в очереди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,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соблюдайте дистанцию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(более 1 метра)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и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воздержитесь от разговоров</w:t>
            </w:r>
          </w:p>
        </w:tc>
      </w:tr>
      <w:tr>
        <w:trPr>
          <w:jc w:val="center"/>
          <w:trHeight w:val="360" w:hRule="atLeast"/>
        </w:trPr>
        <w:tc>
          <w:tcPr>
            <w:tcW w:w="2301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4450" cy="704850"/>
                  <wp:effectExtent l="0" t="0" r="0" b="0"/>
                  <wp:docPr id="1034" name="shape1034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Снимите маску непосредственно перед приемом пищи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и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наденьте сразу после еды</w:t>
            </w:r>
          </w:p>
        </w:tc>
        <w:tc>
          <w:tcPr>
            <w:tcW w:w="2131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w w:val="90"/>
                <w:sz w:val="24"/>
                <w:szCs w:val="24"/>
              </w:rPr>
              <w:drawing>
                <wp:inline distT="0" distB="0" distL="0" distR="0">
                  <wp:extent cx="1314450" cy="704850"/>
                  <wp:effectExtent l="0" t="0" r="0" b="0"/>
                  <wp:docPr id="1035" name="shape103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Theme="minorEastAsia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Theme="minorEastAsia" w:hAnsi="Times New Roman" w:cs="Times New Roman"/>
                <w:w w:val="90"/>
                <w:sz w:val="24"/>
                <w:szCs w:val="24"/>
              </w:rPr>
              <w:t>Ешьте молча на своем месте</w:t>
            </w:r>
          </w:p>
        </w:tc>
      </w:tr>
      <w:tr>
        <w:trPr>
          <w:jc w:val="center"/>
          <w:trHeight w:val="360" w:hRule="atLeast"/>
        </w:trPr>
        <w:tc>
          <w:tcPr>
            <w:tcW w:w="10456" w:type="dxa"/>
            <w:gridSpan w:val="4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FF"/>
                <w:sz w:val="24"/>
                <w:szCs w:val="24"/>
              </w:rPr>
              <w:t>После школы</w:t>
            </w:r>
          </w:p>
        </w:tc>
      </w:tr>
      <w:tr>
        <w:trPr>
          <w:jc w:val="center"/>
          <w:trHeight w:val="360" w:hRule="atLeast"/>
        </w:trPr>
        <w:tc>
          <w:tcPr>
            <w:tcW w:w="5235" w:type="dxa"/>
            <w:gridSpan w:val="2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14625" cy="704850"/>
                  <wp:effectExtent l="0" t="0" r="0" b="0"/>
                  <wp:docPr id="1036" name="shape103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1" w:type="dxa"/>
            <w:gridSpan w:val="2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После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школы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сразу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отправляйтесь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домой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.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val="ru-RU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При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посещении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дополнительных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занятий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кружков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,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соблюдайте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те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же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правила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профилактики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что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w w:val="90"/>
                <w:sz w:val="24"/>
                <w:szCs w:val="24"/>
              </w:rPr>
              <w:t>школе</w:t>
            </w:r>
          </w:p>
        </w:tc>
      </w:tr>
    </w:tbl>
    <w:p>
      <w:pPr>
        <w:snapToGrid w:val="0"/>
        <w:tabs>
          <w:tab w:val="left" w:pos="6768"/>
        </w:tabs>
        <w:spacing w:after="0" w:line="240" w:lineRule="auto"/>
        <w:textAlignment w:val="baseline"/>
        <w:rPr>
          <w:lang w:val="ru-RU"/>
          <w:rFonts w:ascii="Times New Roman" w:hAnsi="Times New Roman" w:cs="Times New Roman"/>
        </w:rPr>
      </w:pPr>
    </w:p>
    <w:p>
      <w:pPr>
        <w:snapToGrid w:val="0"/>
        <w:jc w:val="right"/>
        <w:tabs>
          <w:tab w:val="left" w:pos="6768"/>
        </w:tabs>
        <w:spacing w:after="0" w:line="240" w:lineRule="auto"/>
        <w:textAlignment w:val="baseline"/>
        <w:rPr>
          <w:lang w:val="ru-RU"/>
          <w:rFonts w:ascii="Times New Roman" w:hAnsi="Times New Roman" w:cs="Times New Roman"/>
          <w:color w:val="000000"/>
        </w:rPr>
      </w:pPr>
      <w:r>
        <w:rPr>
          <w:lang w:val="ru-RU"/>
          <w:rFonts w:ascii="Times New Roman" w:hAnsi="Times New Roman" w:cs="Times New Roman"/>
          <w:color w:val="000000"/>
        </w:rPr>
        <w:t>&lt;</w:t>
      </w:r>
      <w:r>
        <w:rPr>
          <w:lang w:val="ru-RU"/>
          <w:rFonts w:ascii="Times New Roman" w:hAnsi="Times New Roman" w:cs="Times New Roman"/>
          <w:color w:val="000000"/>
        </w:rPr>
        <w:t xml:space="preserve"> </w:t>
      </w:r>
      <w:r>
        <w:rPr>
          <w:lang w:val="ru-RU"/>
          <w:rFonts w:ascii="Times New Roman" w:hAnsi="Times New Roman" w:cs="Times New Roman"/>
          <w:color w:val="000000"/>
        </w:rPr>
        <w:t>Данный</w:t>
      </w:r>
      <w:r>
        <w:rPr>
          <w:lang w:val="ru-RU"/>
          <w:rFonts w:ascii="Times New Roman" w:hAnsi="Times New Roman" w:cs="Times New Roman"/>
          <w:color w:val="000000"/>
        </w:rPr>
        <w:t xml:space="preserve"> перевод предоставлен колл-центром Данури</w:t>
      </w:r>
      <w:r>
        <w:rPr>
          <w:lang w:val="ru-RU"/>
          <w:rFonts w:ascii="Times New Roman" w:hAnsi="Times New Roman" w:cs="Times New Roman"/>
          <w:color w:val="000000"/>
        </w:rPr>
        <w:t xml:space="preserve"> </w:t>
      </w:r>
      <w:r>
        <w:rPr>
          <w:lang w:val="ru-RU"/>
          <w:rFonts w:ascii="Times New Roman" w:hAnsi="Times New Roman" w:cs="Times New Roman"/>
          <w:color w:val="000000"/>
        </w:rPr>
        <w:t>1577-1366</w:t>
      </w:r>
      <w:r>
        <w:rPr>
          <w:lang w:val="ru-RU"/>
          <w:rFonts w:ascii="Times New Roman" w:hAnsi="Times New Roman" w:cs="Times New Roman"/>
          <w:color w:val="000000"/>
        </w:rPr>
        <w:t xml:space="preserve"> </w:t>
      </w:r>
      <w:r>
        <w:rPr>
          <w:lang w:val="ru-RU"/>
          <w:rFonts w:ascii="Times New Roman" w:hAnsi="Times New Roman" w:cs="Times New Roman"/>
          <w:color w:val="000000"/>
        </w:rPr>
        <w:t>&gt;</w:t>
      </w: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Relationship Id="rId10" Type="http://schemas.openxmlformats.org/officeDocument/2006/relationships/image" Target="media/image10.png" /><Relationship Id="rId11" Type="http://schemas.openxmlformats.org/officeDocument/2006/relationships/image" Target="media/image11.png" /><Relationship Id="rId12" Type="http://schemas.openxmlformats.org/officeDocument/2006/relationships/image" Target="media/image12.png" /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fontTable" Target="fontTable.xml" /><Relationship Id="rId16" Type="http://schemas.openxmlformats.org/officeDocument/2006/relationships/webSettings" Target="webSettings.xml" /><Relationship Id="rId1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2021-08-21T23:03:00Z</dcterms:created>
  <dcterms:modified xsi:type="dcterms:W3CDTF">2021-08-23T23:45:21Z</dcterms:modified>
  <cp:version>1000.0100.01</cp:version>
</cp:coreProperties>
</file>