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spacing w:before="0" w:line="240" w:lineRule="atLeast"/>
        <w:rPr>
          <w:w w:val="80"/>
          <w:sz w:val="52"/>
          <w:szCs w:val="52"/>
        </w:rPr>
      </w:pPr>
      <w:r>
        <w:rPr>
          <w:lang w:eastAsia="ko-KR"/>
          <w:sz w:val="36"/>
          <w:szCs w:val="36"/>
          <w:rtl w:val="off"/>
        </w:rPr>
        <w:t xml:space="preserve">      </w:t>
      </w:r>
      <w:r>
        <w:rPr>
          <w:lang w:eastAsia="ko-KR"/>
          <w:w w:val="80"/>
          <w:sz w:val="36"/>
          <w:szCs w:val="36"/>
          <w:rtl w:val="off"/>
        </w:rPr>
        <w:t xml:space="preserve">     </w:t>
      </w:r>
      <w:r>
        <w:rPr>
          <w:w w:val="80"/>
          <w:sz w:val="52"/>
          <w:szCs w:val="52"/>
        </w:rPr>
        <w:t>결혼이주여성 직업훈련 교육기관 모집 공고</w:t>
      </w:r>
    </w:p>
    <w:p>
      <w:pPr>
        <w:spacing w:line="240" w:lineRule="atLeast"/>
        <w:rPr>
          <w:lang w:eastAsia="ko-KR"/>
          <w:rFonts w:hint="eastAsia"/>
          <w:w w:val="80"/>
          <w:sz w:val="38"/>
          <w:szCs w:val="38"/>
          <w:rtl w:val="off"/>
        </w:rPr>
      </w:pPr>
      <w:r>
        <w:rPr>
          <w:w w:val="80"/>
          <w:sz w:val="46"/>
          <w:szCs w:val="46"/>
        </w:rPr>
        <w:br/>
      </w:r>
      <w:r>
        <w:rPr>
          <w:w w:val="80"/>
          <w:sz w:val="38"/>
          <w:szCs w:val="38"/>
        </w:rPr>
        <w:t>영광군가족센터에서는 결혼이주여성의 안정적인 지역사회 정착과 경제적 자립을 지원하기 위하여 다음과 같이 직업훈련 교육과정을 운영할 교육기관을 모집하오니, 관심 있는 기관의 많은 참여 바랍니다.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1. 모집 개요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 xml:space="preserve">- 모집 대상: 결혼이주여성을 위한 직업훈련 과정을 운영할 </w:t>
      </w:r>
      <w:r>
        <w:rPr>
          <w:lang w:eastAsia="ko-KR"/>
          <w:w w:val="80"/>
          <w:sz w:val="38"/>
          <w:szCs w:val="38"/>
          <w:rtl w:val="off"/>
        </w:rPr>
        <w:t xml:space="preserve">  </w:t>
      </w:r>
      <w:r>
        <w:rPr>
          <w:w w:val="80"/>
          <w:sz w:val="38"/>
          <w:szCs w:val="38"/>
        </w:rPr>
        <w:t>수 있는 전문 교육기관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지원 자격: 관련 자격 또는 사업 수행 경험이 있는</w:t>
      </w:r>
      <w:r>
        <w:rPr>
          <w:lang w:eastAsia="ko-KR"/>
          <w:w w:val="80"/>
          <w:sz w:val="38"/>
          <w:szCs w:val="38"/>
          <w:rtl w:val="off"/>
        </w:rPr>
        <w:t xml:space="preserve"> </w:t>
      </w:r>
      <w:r>
        <w:rPr>
          <w:w w:val="80"/>
          <w:sz w:val="38"/>
          <w:szCs w:val="38"/>
        </w:rPr>
        <w:t>기관</w:t>
      </w:r>
      <w:r>
        <w:rPr>
          <w:lang w:eastAsia="ko-KR"/>
          <w:w w:val="80"/>
          <w:sz w:val="38"/>
          <w:szCs w:val="38"/>
          <w:rtl w:val="off"/>
        </w:rPr>
        <w:t xml:space="preserve"> </w:t>
      </w:r>
      <w:r>
        <w:rPr>
          <w:w w:val="80"/>
          <w:sz w:val="38"/>
          <w:szCs w:val="38"/>
        </w:rPr>
        <w:t xml:space="preserve">( 직업전문학교, 비영리단체 </w:t>
      </w:r>
      <w:r>
        <w:rPr>
          <w:lang w:eastAsia="ko-KR"/>
          <w:w w:val="80"/>
          <w:sz w:val="38"/>
          <w:szCs w:val="38"/>
          <w:rtl w:val="off"/>
        </w:rPr>
        <w:t xml:space="preserve">, 이미용관련 사업체 등 </w:t>
      </w:r>
      <w:r>
        <w:rPr>
          <w:w w:val="80"/>
          <w:sz w:val="38"/>
          <w:szCs w:val="38"/>
        </w:rPr>
        <w:t>)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운영 기간: 2025년</w:t>
      </w:r>
      <w:r>
        <w:rPr>
          <w:lang w:eastAsia="ko-KR"/>
          <w:w w:val="80"/>
          <w:sz w:val="38"/>
          <w:szCs w:val="38"/>
          <w:rtl w:val="off"/>
        </w:rPr>
        <w:t>5</w:t>
      </w:r>
      <w:r>
        <w:rPr>
          <w:w w:val="80"/>
          <w:sz w:val="38"/>
          <w:szCs w:val="38"/>
        </w:rPr>
        <w:t xml:space="preserve"> 월 ~ </w:t>
      </w:r>
      <w:r>
        <w:rPr>
          <w:lang w:eastAsia="ko-KR"/>
          <w:w w:val="80"/>
          <w:sz w:val="38"/>
          <w:szCs w:val="38"/>
          <w:rtl w:val="off"/>
        </w:rPr>
        <w:t>10</w:t>
      </w:r>
      <w:r>
        <w:rPr>
          <w:w w:val="80"/>
          <w:sz w:val="38"/>
          <w:szCs w:val="38"/>
        </w:rPr>
        <w:t xml:space="preserve">월 (총 </w:t>
      </w:r>
      <w:r>
        <w:rPr>
          <w:lang w:eastAsia="ko-KR"/>
          <w:w w:val="80"/>
          <w:sz w:val="38"/>
          <w:szCs w:val="38"/>
          <w:rtl w:val="off"/>
        </w:rPr>
        <w:t>6</w:t>
      </w:r>
      <w:r>
        <w:rPr>
          <w:w w:val="80"/>
          <w:sz w:val="38"/>
          <w:szCs w:val="38"/>
        </w:rPr>
        <w:t>개월)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운영 장소: 교육기관 또는 협의된 장소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모집 분야:</w:t>
      </w:r>
      <w:r>
        <w:rPr>
          <w:lang w:eastAsia="ko-KR"/>
          <w:w w:val="80"/>
          <w:sz w:val="38"/>
          <w:szCs w:val="38"/>
          <w:rtl w:val="off"/>
        </w:rPr>
        <w:t xml:space="preserve"> 피부미용 자격증</w:t>
      </w:r>
    </w:p>
    <w:p>
      <w:pPr>
        <w:spacing w:line="240" w:lineRule="atLeast"/>
        <w:rPr>
          <w:lang w:eastAsia="ko-KR"/>
          <w:rFonts w:hint="eastAsia"/>
          <w:w w:val="80"/>
          <w:sz w:val="56"/>
          <w:szCs w:val="56"/>
          <w:rtl w:val="off"/>
        </w:rPr>
      </w:pPr>
      <w:r>
        <w:rPr>
          <w:w w:val="80"/>
          <w:sz w:val="38"/>
          <w:szCs w:val="38"/>
        </w:rPr>
        <w:t>2. 교육과정 운영 조건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 xml:space="preserve">- 대상자: 결혼이주여성 </w:t>
      </w:r>
      <w:r>
        <w:rPr>
          <w:lang w:eastAsia="ko-KR"/>
          <w:w w:val="80"/>
          <w:sz w:val="38"/>
          <w:szCs w:val="38"/>
          <w:rtl w:val="off"/>
        </w:rPr>
        <w:t>7</w:t>
      </w:r>
      <w:r>
        <w:rPr>
          <w:w w:val="80"/>
          <w:sz w:val="38"/>
          <w:szCs w:val="38"/>
        </w:rPr>
        <w:t>명 내외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 xml:space="preserve">- 교육 시간: 주 </w:t>
      </w:r>
      <w:r>
        <w:rPr>
          <w:lang w:eastAsia="ko-KR"/>
          <w:w w:val="80"/>
          <w:sz w:val="38"/>
          <w:szCs w:val="38"/>
          <w:rtl w:val="off"/>
        </w:rPr>
        <w:t>3</w:t>
      </w:r>
      <w:r>
        <w:rPr>
          <w:w w:val="80"/>
          <w:sz w:val="38"/>
          <w:szCs w:val="38"/>
        </w:rPr>
        <w:t xml:space="preserve">회, 회당 </w:t>
      </w:r>
      <w:r>
        <w:rPr>
          <w:lang w:eastAsia="ko-KR"/>
          <w:w w:val="80"/>
          <w:sz w:val="38"/>
          <w:szCs w:val="38"/>
          <w:rtl w:val="off"/>
        </w:rPr>
        <w:t>2</w:t>
      </w:r>
      <w:r>
        <w:rPr>
          <w:w w:val="80"/>
          <w:sz w:val="38"/>
          <w:szCs w:val="38"/>
        </w:rPr>
        <w:t xml:space="preserve">시간 (총 </w:t>
      </w:r>
      <w:r>
        <w:rPr>
          <w:lang w:eastAsia="ko-KR"/>
          <w:w w:val="80"/>
          <w:sz w:val="38"/>
          <w:szCs w:val="38"/>
          <w:rtl w:val="off"/>
        </w:rPr>
        <w:t>20</w:t>
      </w:r>
      <w:r>
        <w:rPr>
          <w:w w:val="80"/>
          <w:sz w:val="38"/>
          <w:szCs w:val="38"/>
        </w:rPr>
        <w:t>시간 이상)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운영 내용: 이론과 실습 병행, 자격증 취득 및 취업 연계 중심</w:t>
      </w:r>
      <w:r>
        <w:rPr>
          <w:lang w:eastAsia="ko-KR"/>
          <w:w w:val="80"/>
          <w:sz w:val="38"/>
          <w:szCs w:val="38"/>
          <w:rtl w:val="off"/>
        </w:rPr>
        <w:t xml:space="preserve">  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필수 사항: 한국어 초급 학습자를 고려한 교재 및 지도 방식, 다문화 친화적인 환경 제공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3. 제출 서류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교육기관 소개서 및 유사사업 실적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교육과정 제안서 (교육 목표, 세부 내용, 일정, 강사 계획 등 포함)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사업자등록증 및 관련 인증서 사본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기타 기관에서 필요하다고 판단하는 서류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4. 접수 및 문의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 xml:space="preserve">- 접수 기간: 2025년 </w:t>
      </w:r>
      <w:r>
        <w:rPr>
          <w:lang w:eastAsia="ko-KR"/>
          <w:w w:val="80"/>
          <w:sz w:val="38"/>
          <w:szCs w:val="38"/>
          <w:rtl w:val="off"/>
        </w:rPr>
        <w:t>3</w:t>
      </w:r>
      <w:r>
        <w:rPr>
          <w:w w:val="80"/>
          <w:sz w:val="38"/>
          <w:szCs w:val="38"/>
        </w:rPr>
        <w:t xml:space="preserve">월 </w:t>
      </w:r>
      <w:r>
        <w:rPr>
          <w:lang w:eastAsia="ko-KR"/>
          <w:w w:val="80"/>
          <w:sz w:val="38"/>
          <w:szCs w:val="38"/>
          <w:rtl w:val="off"/>
        </w:rPr>
        <w:t>25</w:t>
      </w:r>
      <w:r>
        <w:rPr>
          <w:w w:val="80"/>
          <w:sz w:val="38"/>
          <w:szCs w:val="38"/>
        </w:rPr>
        <w:t>일(</w:t>
      </w:r>
      <w:r>
        <w:rPr>
          <w:lang w:eastAsia="ko-KR"/>
          <w:w w:val="80"/>
          <w:sz w:val="38"/>
          <w:szCs w:val="38"/>
          <w:rtl w:val="off"/>
        </w:rPr>
        <w:t>화</w:t>
      </w:r>
      <w:r>
        <w:rPr>
          <w:w w:val="80"/>
          <w:sz w:val="38"/>
          <w:szCs w:val="38"/>
        </w:rPr>
        <w:t xml:space="preserve">) ~ </w:t>
      </w:r>
      <w:r>
        <w:rPr>
          <w:lang w:eastAsia="ko-KR"/>
          <w:w w:val="80"/>
          <w:sz w:val="38"/>
          <w:szCs w:val="38"/>
          <w:rtl w:val="off"/>
        </w:rPr>
        <w:t>4</w:t>
      </w:r>
      <w:r>
        <w:rPr>
          <w:w w:val="80"/>
          <w:sz w:val="38"/>
          <w:szCs w:val="38"/>
        </w:rPr>
        <w:t xml:space="preserve">월 </w:t>
      </w:r>
      <w:r>
        <w:rPr>
          <w:lang w:eastAsia="ko-KR"/>
          <w:w w:val="80"/>
          <w:sz w:val="38"/>
          <w:szCs w:val="38"/>
          <w:rtl w:val="off"/>
        </w:rPr>
        <w:t>11</w:t>
      </w:r>
      <w:r>
        <w:rPr>
          <w:w w:val="80"/>
          <w:sz w:val="38"/>
          <w:szCs w:val="38"/>
        </w:rPr>
        <w:t>일(금)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접수 방법: 이메일 또는 방문 제출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 xml:space="preserve">  · 이메일:</w:t>
      </w:r>
      <w:r>
        <w:rPr>
          <w:w w:val="80"/>
          <w:sz w:val="56"/>
          <w:szCs w:val="56"/>
        </w:rPr>
        <w:t xml:space="preserve"> </w:t>
      </w:r>
      <w:bookmarkStart w:id="1" w:name="_top"/>
      <w:bookmarkEnd w:id="1"/>
      <w:r>
        <w:rPr>
          <w:rFonts w:ascii="굴림체"/>
          <w:w w:val="80"/>
          <w:sz w:val="38"/>
          <w:szCs w:val="40"/>
          <w:spacing w:val="1"/>
        </w:rPr>
        <w:t>dudrhkd2468@naver</w:t>
      </w:r>
      <w:r>
        <w:rPr>
          <w:rFonts w:ascii="굴림체"/>
          <w:w w:val="80"/>
          <w:sz w:val="38"/>
          <w:szCs w:val="40"/>
          <w:spacing w:val="-13"/>
        </w:rPr>
        <w:t>.c</w:t>
      </w:r>
      <w:r>
        <w:rPr>
          <w:rFonts w:ascii="굴림체"/>
          <w:w w:val="80"/>
          <w:sz w:val="38"/>
          <w:szCs w:val="40"/>
          <w:spacing w:val="1"/>
        </w:rPr>
        <w:t>om</w:t>
      </w:r>
    </w:p>
    <w:p>
      <w:pPr>
        <w:rPr>
          <w:lang w:eastAsia="ko-KR"/>
          <w:rFonts w:hint="eastAsia"/>
          <w:w w:val="80"/>
          <w:sz w:val="38"/>
          <w:szCs w:val="38"/>
          <w:rtl w:val="off"/>
        </w:rPr>
      </w:pPr>
      <w:r>
        <w:rPr>
          <w:w w:val="80"/>
          <w:sz w:val="38"/>
          <w:szCs w:val="38"/>
        </w:rPr>
        <w:t xml:space="preserve">  · 주소: 전라남도 영광군 </w:t>
      </w:r>
      <w:r>
        <w:rPr>
          <w:lang w:eastAsia="ko-KR"/>
          <w:w w:val="80"/>
          <w:sz w:val="38"/>
          <w:szCs w:val="38"/>
          <w:rtl w:val="off"/>
        </w:rPr>
        <w:t xml:space="preserve">영광읍 물무로171 유림회관 </w:t>
      </w:r>
    </w:p>
    <w:p>
      <w:pPr>
        <w:rPr>
          <w:lang w:eastAsia="ko-KR"/>
          <w:rFonts w:hint="eastAsia"/>
          <w:w w:val="80"/>
          <w:sz w:val="38"/>
          <w:szCs w:val="38"/>
          <w:rtl w:val="off"/>
        </w:rPr>
      </w:pPr>
      <w:r>
        <w:rPr>
          <w:lang w:eastAsia="ko-KR"/>
          <w:w w:val="80"/>
          <w:sz w:val="38"/>
          <w:szCs w:val="38"/>
          <w:rtl w:val="off"/>
        </w:rPr>
        <w:t xml:space="preserve">   </w:t>
      </w:r>
      <w:r>
        <w:rPr>
          <w:w w:val="80"/>
          <w:sz w:val="38"/>
          <w:szCs w:val="38"/>
        </w:rPr>
        <w:t>(영광군가족센터)</w:t>
      </w:r>
      <w:r>
        <w:rPr>
          <w:w w:val="80"/>
          <w:sz w:val="38"/>
          <w:szCs w:val="38"/>
        </w:rPr>
        <w:br/>
      </w:r>
      <w:r>
        <w:rPr>
          <w:w w:val="80"/>
          <w:sz w:val="38"/>
          <w:szCs w:val="38"/>
        </w:rPr>
        <w:t>- 문의처: 영광군가족센터 / ☎ 061-</w:t>
      </w:r>
      <w:r>
        <w:rPr>
          <w:lang w:eastAsia="ko-KR"/>
          <w:w w:val="80"/>
          <w:sz w:val="38"/>
          <w:szCs w:val="38"/>
          <w:rtl w:val="off"/>
        </w:rPr>
        <w:t>353-8880</w:t>
      </w:r>
    </w:p>
    <w:p>
      <w:pPr>
        <w:rPr>
          <w:w w:val="80"/>
          <w:sz w:val="38"/>
          <w:szCs w:val="38"/>
        </w:rPr>
      </w:pPr>
      <w:r>
        <w:rPr>
          <w:lang w:eastAsia="ko-KR"/>
          <w:w w:val="80"/>
          <w:sz w:val="38"/>
          <w:szCs w:val="38"/>
          <w:rtl w:val="off"/>
        </w:rPr>
        <w:t xml:space="preserve"> </w:t>
      </w:r>
      <w:r>
        <w:rPr>
          <w:w w:val="80"/>
          <w:sz w:val="38"/>
          <w:szCs w:val="38"/>
        </w:rPr>
        <w:t>많은 관심과 참여 바랍니다.</w:t>
      </w:r>
      <w:r>
        <w:rPr>
          <w:w w:val="80"/>
          <w:sz w:val="38"/>
          <w:szCs w:val="38"/>
        </w:rPr>
        <w:br/>
      </w:r>
      <w:r>
        <w:rPr>
          <w:lang w:eastAsia="ko-KR"/>
          <w:w w:val="80"/>
          <w:sz w:val="38"/>
          <w:szCs w:val="38"/>
          <w:rtl w:val="off"/>
        </w:rPr>
        <w:t xml:space="preserve">   </w:t>
      </w:r>
      <w:r>
        <w:rPr>
          <w:w w:val="80"/>
          <w:sz w:val="38"/>
          <w:szCs w:val="38"/>
        </w:rPr>
        <w:t xml:space="preserve">2025년 </w:t>
      </w:r>
      <w:r>
        <w:rPr>
          <w:lang w:eastAsia="ko-KR"/>
          <w:w w:val="80"/>
          <w:sz w:val="38"/>
          <w:szCs w:val="38"/>
          <w:rtl w:val="off"/>
        </w:rPr>
        <w:t>3</w:t>
      </w:r>
      <w:r>
        <w:rPr>
          <w:w w:val="80"/>
          <w:sz w:val="38"/>
          <w:szCs w:val="38"/>
        </w:rPr>
        <w:t xml:space="preserve">월 </w:t>
      </w:r>
      <w:r>
        <w:rPr>
          <w:lang w:eastAsia="ko-KR"/>
          <w:w w:val="80"/>
          <w:sz w:val="38"/>
          <w:szCs w:val="38"/>
          <w:rtl w:val="off"/>
        </w:rPr>
        <w:t>25</w:t>
      </w:r>
      <w:r>
        <w:rPr>
          <w:w w:val="80"/>
          <w:sz w:val="38"/>
          <w:szCs w:val="38"/>
        </w:rPr>
        <w:t>일</w:t>
      </w:r>
      <w:r>
        <w:rPr>
          <w:w w:val="80"/>
          <w:sz w:val="38"/>
          <w:szCs w:val="38"/>
        </w:rPr>
        <w:br/>
      </w:r>
    </w:p>
    <w:sectPr>
      <w:pgSz w:w="12240" w:h="15840"/>
      <w:pgMar w:top="1644" w:right="1247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notTrueType w:val="false"/>
    <w:sig w:usb0="B00002AF" w:usb1="69D77CFB" w:usb2="00000030" w:usb3="00000001" w:csb0="4008009F" w:csb1="DFD70000"/>
  </w:font>
  <w:font w:name="Courier">
    <w:panose1 w:val="02000500FFFFFFFFFFFF"/>
    <w:family w:val="auto"/>
    <w:charset w:val="00"/>
    <w:notTrueType w:val="false"/>
    <w:pitch w:val="variable"/>
    <w:sig w:usb0="00000003" w:usb1="00000000" w:usb2="00000000" w:usb3="00000000" w:csb0="00000001" w:csb1="00000000"/>
  </w:font>
  <w:font w:name="함초롬바탕">
    <w:panose1 w:val="02030604000101010101"/>
    <w:notTrueType w:val="false"/>
    <w:sig w:usb0="F70006FF" w:usb1="19DFFFFF" w:usb2="001BFDD7" w:usb3="00000001" w:csb0="001F01FF" w:csb1="00000001"/>
  </w:font>
  <w:font w:name="Symbol">
    <w:panose1 w:val="05050102010706020507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29761a62"/>
    <w:lvl w:ilvl="0">
      <w:start w:val="1"/>
      <w:numFmt w:val="bullet"/>
      <w:lvlText w:val=""/>
      <w:lvlJc w:val="left"/>
      <w:pStyle w:val="ListBullet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1effd4"/>
    <w:lvl w:ilvl="0">
      <w:start w:val="1"/>
      <w:numFmt w:val="bullet"/>
      <w:lvlText w:val=""/>
      <w:lvlJc w:val="left"/>
      <w:pStyle w:val="ListBullet2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Style w:val="ListBullet3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0a62b40"/>
    <w:lvl w:ilvl="0">
      <w:start w:val="1"/>
      <w:lvlText w:val="%1."/>
      <w:lvlJc w:val="left"/>
      <w:pStyle w:val="ListNumber"/>
      <w:pPr>
        <w:ind w:left="360" w:hanging="360"/>
        <w:tabs>
          <w:tab w:val="num" w:pos="360"/>
        </w:tabs>
      </w:pPr>
    </w:lvl>
  </w:abstractNum>
  <w:abstractNum w:abstractNumId="4">
    <w:nsid w:val="ffffff7f"/>
    <w:multiLevelType w:val="singleLevel"/>
    <w:tmpl w:val="38441652"/>
    <w:lvl w:ilvl="0">
      <w:start w:val="1"/>
      <w:lvlText w:val="%1."/>
      <w:lvlJc w:val="left"/>
      <w:pStyle w:val="ListNumber2"/>
      <w:pPr>
        <w:ind w:left="720" w:hanging="360"/>
        <w:tabs>
          <w:tab w:val="num" w:pos="720"/>
        </w:tabs>
      </w:pPr>
    </w:lvl>
  </w:abstractNum>
  <w:abstractNum w:abstractNumId="5">
    <w:nsid w:val="ffffff7e"/>
    <w:multiLevelType w:val="singleLevel"/>
    <w:tmpl w:val="fb12693a"/>
    <w:lvl w:ilvl="0">
      <w:start w:val="1"/>
      <w:lvlText w:val="%1."/>
      <w:lvlJc w:val="left"/>
      <w:pStyle w:val="ListNumber3"/>
      <w:pPr>
        <w:ind w:left="1080" w:hanging="360"/>
        <w:tabs>
          <w:tab w:val="num" w:pos="10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val="bestFit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Normal">
    <w:name w:val="Normal"/>
    <w:qFormat/>
  </w:style>
  <w:style w:type="paragraph" w:customStyle="1" w:styleId="Header">
    <w:name w:val="header"/>
    <w:uiPriority w:val="99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customStyle="1" w:styleId="Footer">
    <w:name w:val="footer"/>
    <w:uiPriority w:val="99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basedOn w:val="DefaultParagraphFont"/>
    <w:link w:val="Footer"/>
  </w:style>
  <w:style w:type="paragraph" w:styleId="Heading1">
    <w:name w:val="heading 1"/>
    <w:uiPriority w:val="9"/>
    <w:basedOn w:val="Normal"/>
    <w:next w:val="Normal"/>
    <w:link w:val="Heading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Heading2">
    <w:name w:val="heading 2"/>
    <w:uiPriority w:val="9"/>
    <w:basedOn w:val="Normal"/>
    <w:next w:val="Normal"/>
    <w:link w:val="Heading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uiPriority w:val="9"/>
    <w:basedOn w:val="Normal"/>
    <w:next w:val="Normal"/>
    <w:link w:val="Heading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uiPriority w:val="9"/>
    <w:basedOn w:val="Normal"/>
    <w:next w:val="Normal"/>
    <w:link w:val="Heading4Char"/>
    <w:qFormat/>
    <w:semiHidden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5">
    <w:name w:val="heading 5"/>
    <w:uiPriority w:val="9"/>
    <w:basedOn w:val="Normal"/>
    <w:next w:val="Normal"/>
    <w:link w:val="Heading5Char"/>
    <w:qFormat/>
    <w:semiHidden/>
    <w:unhideWhenUsed/>
    <w:pPr>
      <w:keepNext/>
      <w:keepLines/>
      <w:outlineLvl w:val="4"/>
      <w:spacing w:after="0" w:before="200"/>
    </w:pPr>
    <w:rPr>
      <w:rFonts w:asciiTheme="majorHAnsi" w:eastAsiaTheme="majorEastAsia" w:hAnsiTheme="majorHAnsi" w:cstheme="majorBidi"/>
      <w:color w:val="244061"/>
    </w:rPr>
  </w:style>
  <w:style w:type="paragraph" w:styleId="Heading6">
    <w:name w:val="heading 6"/>
    <w:uiPriority w:val="9"/>
    <w:basedOn w:val="Normal"/>
    <w:next w:val="Normal"/>
    <w:link w:val="Heading6Char"/>
    <w:qFormat/>
    <w:semiHidden/>
    <w:unhideWhenUsed/>
    <w:pPr>
      <w:keepNext/>
      <w:keepLines/>
      <w:outlineLvl w:val="5"/>
      <w:spacing w:after="0" w:before="200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Heading7">
    <w:name w:val="heading 7"/>
    <w:uiPriority w:val="9"/>
    <w:basedOn w:val="Normal"/>
    <w:next w:val="Normal"/>
    <w:link w:val="Heading7Char"/>
    <w:qFormat/>
    <w:semiHidden/>
    <w:unhideWhenUsed/>
    <w:pPr>
      <w:keepNext/>
      <w:keepLines/>
      <w:outlineLvl w:val="6"/>
      <w:spacing w:after="0" w:before="200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Heading8">
    <w:name w:val="heading 8"/>
    <w:uiPriority w:val="9"/>
    <w:basedOn w:val="Normal"/>
    <w:next w:val="Normal"/>
    <w:link w:val="Heading8Char"/>
    <w:qFormat/>
    <w:semiHidden/>
    <w:unhideWhenUsed/>
    <w:pPr>
      <w:keepNext/>
      <w:keepLines/>
      <w:outlineLvl w:val="7"/>
      <w:spacing w:after="0" w:before="200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Heading9">
    <w:name w:val="heading 9"/>
    <w:uiPriority w:val="9"/>
    <w:basedOn w:val="Normal"/>
    <w:next w:val="Normal"/>
    <w:link w:val="Heading9Char"/>
    <w:qFormat/>
    <w:semiHidden/>
    <w:unhideWhenUsed/>
    <w:pPr>
      <w:keepNext/>
      <w:keepLines/>
      <w:outlineLvl w:val="8"/>
      <w:spacing w:after="0" w:before="200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basedOn w:val="DefaultParagraphFont"/>
    <w:link w:val="Heading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Heading2Char">
    <w:name w:val="Heading 2 Char"/>
    <w:uiPriority w:val="9"/>
    <w:basedOn w:val="DefaultParagraphFont"/>
    <w:link w:val="Heading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basedOn w:val="DefaultParagraphFont"/>
    <w:link w:val="Heading3"/>
    <w:rPr>
      <w:rFonts w:asciiTheme="majorHAnsi" w:eastAsiaTheme="majorEastAsia" w:hAnsiTheme="majorHAnsi" w:cstheme="majorBidi"/>
      <w:b/>
      <w:bCs/>
      <w:color w:val="4F81BD"/>
    </w:rPr>
  </w:style>
  <w:style w:type="paragraph" w:styleId="Title">
    <w:name w:val="Title"/>
    <w:uiPriority w:val="10"/>
    <w:basedOn w:val="Normal"/>
    <w:next w:val="Normal"/>
    <w:link w:val="TitleChar"/>
    <w:qFormat/>
    <w:pPr>
      <w:contextualSpacing/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TitleChar">
    <w:name w:val="Title Char"/>
    <w:uiPriority w:val="10"/>
    <w:basedOn w:val="DefaultParagraphFont"/>
    <w:link w:val="Title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paragraph" w:styleId="Subtitle">
    <w:name w:val="Subtitle"/>
    <w:uiPriority w:val="11"/>
    <w:basedOn w:val="Normal"/>
    <w:next w:val="Normal"/>
    <w:link w:val="SubtitleChar"/>
    <w:qFormat/>
    <w:pPr>
      <w:numPr>
        <w:ilvl w:val="0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SubtitleChar">
    <w:name w:val="Subtitle Char"/>
    <w:uiPriority w:val="11"/>
    <w:basedOn w:val="DefaultParagraphFont"/>
    <w:link w:val="Subtitle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styleId="ListParagraph">
    <w:name w:val="List Paragraph"/>
    <w:uiPriority w:val="34"/>
    <w:basedOn w:val="Normal"/>
    <w:qFormat/>
    <w:pPr>
      <w:ind w:left="720"/>
      <w:contextualSpacing/>
    </w:pPr>
  </w:style>
  <w:style w:type="paragraph" w:customStyle="1" w:styleId="BodyText">
    <w:name w:val="Body Text"/>
    <w:uiPriority w:val="99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uiPriority w:val="99"/>
    <w:basedOn w:val="DefaultParagraphFont"/>
    <w:link w:val="BodyText"/>
  </w:style>
  <w:style w:type="paragraph" w:customStyle="1" w:styleId="BodyText2">
    <w:name w:val="Body Text 2"/>
    <w:uiPriority w:val="99"/>
    <w:basedOn w:val="Normal"/>
    <w:link w:val="BodyText2Char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basedOn w:val="DefaultParagraphFont"/>
    <w:link w:val="BodyText2"/>
  </w:style>
  <w:style w:type="paragraph" w:customStyle="1" w:styleId="BodyText3">
    <w:name w:val="Body Text 3"/>
    <w:uiPriority w:val="99"/>
    <w:basedOn w:val="Normal"/>
    <w:link w:val="BodyText3Char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basedOn w:val="DefaultParagraphFont"/>
    <w:link w:val="BodyText3"/>
    <w:rPr>
      <w:sz w:val="16"/>
      <w:szCs w:val="16"/>
    </w:rPr>
  </w:style>
  <w:style w:type="paragraph" w:customStyle="1" w:styleId="List">
    <w:name w:val="List"/>
    <w:uiPriority w:val="99"/>
    <w:basedOn w:val="Normal"/>
    <w:unhideWhenUsed/>
    <w:pPr>
      <w:ind w:left="360" w:hanging="360"/>
      <w:contextualSpacing/>
    </w:pPr>
  </w:style>
  <w:style w:type="paragraph" w:customStyle="1" w:styleId="List2">
    <w:name w:val="List 2"/>
    <w:uiPriority w:val="99"/>
    <w:basedOn w:val="Normal"/>
    <w:unhideWhenUsed/>
    <w:pPr>
      <w:ind w:left="720" w:hanging="360"/>
      <w:contextualSpacing/>
    </w:pPr>
  </w:style>
  <w:style w:type="paragraph" w:customStyle="1" w:styleId="List3">
    <w:name w:val="List 3"/>
    <w:uiPriority w:val="99"/>
    <w:basedOn w:val="Normal"/>
    <w:unhideWhenUsed/>
    <w:pPr>
      <w:ind w:left="1080" w:hanging="360"/>
      <w:contextualSpacing/>
    </w:pPr>
  </w:style>
  <w:style w:type="paragraph" w:customStyle="1" w:styleId="ListBullet">
    <w:name w:val="List Bullet"/>
    <w:uiPriority w:val="99"/>
    <w:basedOn w:val="Normal"/>
    <w:unhideWhenUsed/>
    <w:pPr>
      <w:contextualSpacing/>
      <w:numPr>
        <w:ilvl w:val="0"/>
        <w:numId w:val="1"/>
      </w:numPr>
    </w:pPr>
  </w:style>
  <w:style w:type="paragraph" w:customStyle="1" w:styleId="ListBullet2">
    <w:name w:val="List Bullet 2"/>
    <w:uiPriority w:val="99"/>
    <w:basedOn w:val="Normal"/>
    <w:unhideWhenUsed/>
    <w:pPr>
      <w:contextualSpacing/>
      <w:numPr>
        <w:ilvl w:val="0"/>
        <w:numId w:val="2"/>
      </w:numPr>
    </w:pPr>
  </w:style>
  <w:style w:type="paragraph" w:customStyle="1" w:styleId="ListBullet3">
    <w:name w:val="List Bullet 3"/>
    <w:uiPriority w:val="99"/>
    <w:basedOn w:val="Normal"/>
    <w:unhideWhenUsed/>
    <w:pPr>
      <w:contextualSpacing/>
      <w:numPr>
        <w:ilvl w:val="0"/>
        <w:numId w:val="3"/>
      </w:numPr>
    </w:pPr>
  </w:style>
  <w:style w:type="paragraph" w:customStyle="1" w:styleId="ListNumber">
    <w:name w:val="List Number"/>
    <w:uiPriority w:val="99"/>
    <w:basedOn w:val="Normal"/>
    <w:unhideWhenUsed/>
    <w:pPr>
      <w:contextualSpacing/>
      <w:numPr>
        <w:ilvl w:val="0"/>
        <w:numId w:val="4"/>
      </w:numPr>
    </w:pPr>
  </w:style>
  <w:style w:type="paragraph" w:customStyle="1" w:styleId="ListNumber2">
    <w:name w:val="List Number 2"/>
    <w:uiPriority w:val="99"/>
    <w:basedOn w:val="Normal"/>
    <w:unhideWhenUsed/>
    <w:pPr>
      <w:contextualSpacing/>
      <w:numPr>
        <w:ilvl w:val="0"/>
        <w:numId w:val="5"/>
      </w:numPr>
    </w:pPr>
  </w:style>
  <w:style w:type="paragraph" w:customStyle="1" w:styleId="ListNumber3">
    <w:name w:val="List Number 3"/>
    <w:uiPriority w:val="99"/>
    <w:basedOn w:val="Normal"/>
    <w:unhideWhenUsed/>
    <w:pPr>
      <w:contextualSpacing/>
      <w:numPr>
        <w:ilvl w:val="0"/>
        <w:numId w:val="6"/>
      </w:numPr>
    </w:pPr>
  </w:style>
  <w:style w:type="paragraph" w:customStyle="1" w:styleId="ListContinue">
    <w:name w:val="List Continue"/>
    <w:uiPriority w:val="99"/>
    <w:basedOn w:val="Normal"/>
    <w:unhideWhenUsed/>
    <w:pPr>
      <w:ind w:left="360"/>
      <w:contextualSpacing/>
      <w:spacing w:after="120"/>
    </w:pPr>
  </w:style>
  <w:style w:type="paragraph" w:customStyle="1" w:styleId="ListContinue2">
    <w:name w:val="List Continue 2"/>
    <w:uiPriority w:val="99"/>
    <w:basedOn w:val="Normal"/>
    <w:unhideWhenUsed/>
    <w:pPr>
      <w:ind w:left="720"/>
      <w:contextualSpacing/>
      <w:spacing w:after="120"/>
    </w:pPr>
  </w:style>
  <w:style w:type="paragraph" w:customStyle="1" w:styleId="ListContinue3">
    <w:name w:val="List Continue 3"/>
    <w:uiPriority w:val="99"/>
    <w:basedOn w:val="Normal"/>
    <w:unhideWhenUsed/>
    <w:pPr>
      <w:ind w:left="1080"/>
      <w:contextualSpacing/>
      <w:spacing w:after="120"/>
    </w:pPr>
  </w:style>
  <w:style w:type="paragraph" w:customStyle="1" w:styleId="MacroText">
    <w:name w:val="macro"/>
    <w:uiPriority w:val="99"/>
    <w:link w:val="MacroTextChar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uiPriority w:val="99"/>
    <w:basedOn w:val="DefaultParagraphFont"/>
    <w:link w:val="MacroText"/>
    <w:rPr>
      <w:rFonts w:ascii="Courier" w:hAnsi="Courier"/>
      <w:sz w:val="20"/>
      <w:szCs w:val="20"/>
    </w:rPr>
  </w:style>
  <w:style w:type="paragraph" w:styleId="Quote">
    <w:name w:val="Quote"/>
    <w:uiPriority w:val="29"/>
    <w:basedOn w:val="Normal"/>
    <w:next w:val="Normal"/>
    <w:link w:val="QuoteChar"/>
    <w:qFormat/>
    <w:rPr>
      <w:i/>
      <w:iCs/>
      <w:color w:val="000000"/>
    </w:rPr>
  </w:style>
  <w:style w:type="character" w:customStyle="1" w:styleId="QuoteChar">
    <w:name w:val="Quote Char"/>
    <w:uiPriority w:val="29"/>
    <w:basedOn w:val="DefaultParagraphFont"/>
    <w:link w:val="Quote"/>
    <w:rPr>
      <w:i/>
      <w:iCs/>
      <w:color w:val="000000"/>
    </w:rPr>
  </w:style>
  <w:style w:type="character" w:customStyle="1" w:styleId="Heading4Char">
    <w:name w:val="Heading 4 Char"/>
    <w:uiPriority w:val="9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uiPriority w:val="9"/>
    <w:basedOn w:val="DefaultParagraphFont"/>
    <w:link w:val="Heading5"/>
    <w:semiHidden/>
    <w:rPr>
      <w:rFonts w:asciiTheme="majorHAnsi" w:eastAsiaTheme="majorEastAsia" w:hAnsiTheme="majorHAnsi" w:cstheme="majorBidi"/>
      <w:color w:val="244061"/>
    </w:rPr>
  </w:style>
  <w:style w:type="character" w:customStyle="1" w:styleId="Heading6Char">
    <w:name w:val="Heading 6 Char"/>
    <w:uiPriority w:val="9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Heading7Char">
    <w:name w:val="Heading 7 Char"/>
    <w:uiPriority w:val="9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Heading8Char">
    <w:name w:val="Heading 8 Char"/>
    <w:uiPriority w:val="9"/>
    <w:basedOn w:val="DefaultParagraphFont"/>
    <w:link w:val="Heading8"/>
    <w:semiHidden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Heading9Char">
    <w:name w:val="Heading 9 Char"/>
    <w:uiPriority w:val="9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styleId="Caption">
    <w:name w:val="caption"/>
    <w:uiPriority w:val="35"/>
    <w:basedOn w:val="Normal"/>
    <w:next w:val="Normal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basedOn w:val="DefaultParagraphFont"/>
    <w:qFormat/>
    <w:rPr>
      <w:b/>
      <w:bCs/>
    </w:rPr>
  </w:style>
  <w:style w:type="character" w:styleId="Emphasis">
    <w:name w:val="Emphasis"/>
    <w:uiPriority w:val="20"/>
    <w:basedOn w:val="DefaultParagraphFont"/>
    <w:qFormat/>
    <w:rPr>
      <w:i/>
      <w:iCs/>
    </w:rPr>
  </w:style>
  <w:style w:type="paragraph" w:styleId="IntenseQuote">
    <w:name w:val="Intense Quote"/>
    <w:uiPriority w:val="30"/>
    <w:basedOn w:val="Normal"/>
    <w:next w:val="Normal"/>
    <w:link w:val="IntenseQuoteChar"/>
    <w:qFormat/>
    <w:pPr>
      <w:ind w:left="936" w:right="936"/>
      <w:pBdr>
        <w:bottom w:val="single" w:sz="4" w:space="4" w:color="4F81BD" w:themeColor="accent1"/>
      </w:pBdr>
      <w:spacing w:after="280" w:before="200"/>
    </w:pPr>
    <w:rPr>
      <w:b/>
      <w:bCs/>
      <w:i/>
      <w:iCs/>
      <w:color w:val="4F81BD"/>
    </w:rPr>
  </w:style>
  <w:style w:type="character" w:customStyle="1" w:styleId="IntenseQuoteChar">
    <w:name w:val="Intense Quote Char"/>
    <w:uiPriority w:val="30"/>
    <w:basedOn w:val="DefaultParagraphFont"/>
    <w:link w:val="IntenseQuote"/>
    <w:rPr>
      <w:b/>
      <w:bCs/>
      <w:i/>
      <w:iCs/>
      <w:color w:val="4F81BD"/>
    </w:rPr>
  </w:style>
  <w:style w:type="character" w:styleId="SubtleEmphasis">
    <w:name w:val="Subtle Emphasis"/>
    <w:uiPriority w:val="19"/>
    <w:basedOn w:val="DefaultParagraphFont"/>
    <w:qFormat/>
    <w:rPr>
      <w:i/>
      <w:iCs/>
      <w:color w:val="7F7F7F"/>
    </w:rPr>
  </w:style>
  <w:style w:type="character" w:styleId="IntenseEmphasis">
    <w:name w:val="Intense Emphasis"/>
    <w:uiPriority w:val="21"/>
    <w:basedOn w:val="DefaultParagraphFont"/>
    <w:qFormat/>
    <w:rPr>
      <w:b/>
      <w:bCs/>
      <w:i/>
      <w:iCs/>
      <w:color w:val="4F81BD"/>
    </w:rPr>
  </w:style>
  <w:style w:type="character" w:styleId="SubtleReference">
    <w:name w:val="Subtle Reference"/>
    <w:uiPriority w:val="31"/>
    <w:basedOn w:val="DefaultParagraphFont"/>
    <w:qFormat/>
    <w:rPr>
      <w:smallCaps/>
      <w:color w:val="C0504D"/>
      <w:u w:val="single" w:color="auto"/>
    </w:rPr>
  </w:style>
  <w:style w:type="character" w:styleId="IntenseReference">
    <w:name w:val="Intense Reference"/>
    <w:uiPriority w:val="32"/>
    <w:basedOn w:val="DefaultParagraphFont"/>
    <w:qFormat/>
    <w:rPr>
      <w:b/>
      <w:bCs/>
      <w:smallCaps/>
      <w:color w:val="C0504D"/>
      <w:u w:val="single" w:color="auto"/>
      <w:spacing w:val="5"/>
    </w:rPr>
  </w:style>
  <w:style w:type="character" w:styleId="BookTitle">
    <w:name w:val="Book Title"/>
    <w:uiPriority w:val="33"/>
    <w:basedOn w:val="DefaultParagraphFont"/>
    <w:qFormat/>
    <w:rPr>
      <w:b/>
      <w:bCs/>
      <w:smallCaps/>
      <w:spacing w:val="5"/>
    </w:rPr>
  </w:style>
  <w:style w:type="paragraph" w:styleId="TOCHeading">
    <w:name w:val="TOC Heading"/>
    <w:uiPriority w:val="39"/>
    <w:basedOn w:val="Heading1"/>
    <w:next w:val="Normal"/>
    <w:qFormat/>
    <w:semiHidden/>
    <w:unhideWhenUsed/>
    <w:pPr>
      <w:outlineLvl w:val="9"/>
    </w:pPr>
  </w:style>
  <w:style w:type="table" w:styleId="TableGrid">
    <w:name w:val="Table Grid"/>
    <w:uiPriority w:val="59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uiPriority w:val="60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dk1"/>
        <w:bottom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LightShading-Accent1">
    <w:name w:val="Light Shading Accent 1"/>
    <w:uiPriority w:val="60"/>
    <w:basedOn w:val="TableNormal"/>
    <w:pPr>
      <w:spacing w:after="0" w:line="240" w:lineRule="auto"/>
    </w:pPr>
    <w:rPr>
      <w:color w:val="37609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uiPriority w:val="60"/>
    <w:basedOn w:val="TableNormal"/>
    <w:pPr>
      <w:spacing w:after="0" w:line="240" w:lineRule="auto"/>
    </w:pPr>
    <w:rPr>
      <w:color w:val="953735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-Accent3">
    <w:name w:val="Light Shading Accent 3"/>
    <w:uiPriority w:val="60"/>
    <w:basedOn w:val="TableNormal"/>
    <w:pPr>
      <w:spacing w:after="0" w:line="240" w:lineRule="auto"/>
    </w:pPr>
    <w:rPr>
      <w:color w:val="76933C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uiPriority w:val="60"/>
    <w:basedOn w:val="TableNormal"/>
    <w:pPr>
      <w:spacing w:after="0" w:line="240" w:lineRule="auto"/>
    </w:pPr>
    <w:rPr>
      <w:color w:val="604A7B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uiPriority w:val="60"/>
    <w:basedOn w:val="TableNormal"/>
    <w:pPr>
      <w:spacing w:after="0" w:line="240" w:lineRule="auto"/>
    </w:pPr>
    <w:rPr>
      <w:color w:val="31859B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Shading-Accent6">
    <w:name w:val="Light Shading Accent 6"/>
    <w:uiPriority w:val="60"/>
    <w:basedOn w:val="TableNormal"/>
    <w:pPr>
      <w:spacing w:after="0" w:line="240" w:lineRule="auto"/>
    </w:pPr>
    <w:rPr>
      <w:color w:val="E46C0A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</w:style>
  <w:style w:type="table" w:styleId="LightList-Accent1">
    <w:name w:val="Light List Accent 1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1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  <w:shd w:val="clear" w:color="auto" w:fill="BFBFBF" w:themeFill="dk1" w:themeFillTint="3f"/>
      </w:tcPr>
    </w:tblStylePr>
    <w:tblStylePr w:type="band2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</w:tcPr>
    </w:tblStylePr>
  </w:style>
  <w:style w:type="table" w:styleId="LightGrid-Accent1">
    <w:name w:val="Light Grid Accent 1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dk1"/>
        <w:bottom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MediumList1-Accent1">
    <w:name w:val="Medium List 1 Accen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MediumList1-Accent3">
    <w:name w:val="Medium List 1 Accent 3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MediumList1-Accent6">
    <w:name w:val="Medium List 1 Accent 6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MediumGrid1-Accent1">
    <w:name w:val="Medium Grid 1 Accent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MediumGrid1-Accent2">
    <w:name w:val="Medium Grid 1 Accent 2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blPr/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tcBorders>
          <w:insideH w:val="single" w:sz="6" w:space="0" w:color="000000" w:themeColor="dk1"/>
          <w:insideV w:val="single" w:sz="6" w:space="0" w:color="000000" w:themeColor="dk1"/>
        </w:tcBorders>
        <w:shd w:val="clear" w:color="auto" w:fill="7F7F7F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1">
    <w:name w:val="Medium Grid 2 Accent 1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2">
    <w:name w:val="Medium Grid 2 Accent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3">
    <w:name w:val="Medium Grid 2 Accent 3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4">
    <w:name w:val="Medium Grid 2 Accent 4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5">
    <w:name w:val="Medium Grid 2 Accent 5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6">
    <w:name w:val="Medium Grid 2 Accent 6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3">
    <w:name w:val="Medium Grid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7F7F" w:themeFill="dk1" w:themeFillTint="7f"/>
      </w:tcPr>
    </w:tblStylePr>
  </w:style>
  <w:style w:type="table" w:styleId="MediumGrid3-Accent1">
    <w:name w:val="Medium Grid 3 Accent 1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7C0DE" w:themeFill="accent1" w:themeFillTint="7f"/>
      </w:tcPr>
    </w:tblStylePr>
  </w:style>
  <w:style w:type="table" w:styleId="MediumGrid3-Accent2">
    <w:name w:val="Medium Grid 3 Accent 2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FBCAA2" w:themeFill="accent6" w:themeFillTint="7f"/>
      </w:tcPr>
    </w:tblStylePr>
  </w:style>
  <w:style w:type="table" w:styleId="DarkList">
    <w:name w:val="Dark List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DarkList-Accent1">
    <w:name w:val="Dark List Accent 1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</w:style>
  <w:style w:type="table" w:styleId="DarkList-Accent2">
    <w:name w:val="Dark List Accent 2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</w:style>
  <w:style w:type="table" w:styleId="DarkList-Accent3">
    <w:name w:val="Dark List Accent 3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</w:style>
  <w:style w:type="table" w:styleId="DarkList-Accent4">
    <w:name w:val="Dark List Accent 4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styleId="DarkList-Accent5">
    <w:name w:val="Dark List Accent 5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</w:style>
  <w:style w:type="table" w:styleId="DarkList-Accent6">
    <w:name w:val="Dark List Accent 6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  <w:style w:type="table" w:styleId="ColorfulShading">
    <w:name w:val="Colorful Shading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C4D75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772C2A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5F7530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76A7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B65708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ColorfulList-Accent1">
    <w:name w:val="Colorful List Accent 1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ColorfulList-Accent4">
    <w:name w:val="Colorful List Accent 4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7E9D40" w:themeFill="accent3" w:themeFillShade="cc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F3740B" w:themeFill="accent6" w:themeFillShade="cc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58EA6" w:themeFill="accent5" w:themeFillShade="cc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ColorfulGrid">
    <w:name w:val="Colorful Grid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ColorfulGrid-Accent1">
    <w:name w:val="Colorful Grid Accent 1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8CCE4" w:themeFill="accent1" w:themeFillTint="66"/>
      </w:tcPr>
    </w:tblStylePr>
    <w:tblStylePr w:type="firstCol">
      <w:rPr>
        <w:color w:val="FFFFFF"/>
      </w:rPr>
      <w:tblPr/>
      <w:tcPr>
        <w:shd w:val="clear" w:color="auto" w:fill="376092" w:themeFill="accent1" w:themeFillShade="bf"/>
      </w:tcPr>
    </w:tblStylePr>
    <w:tblStylePr w:type="lastCol">
      <w:rPr>
        <w:color w:val="FFFFFF"/>
      </w:rPr>
      <w:tblPr/>
      <w:tcPr>
        <w:shd w:val="clear" w:color="auto" w:fill="376092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ColorfulGrid-Accent2">
    <w:name w:val="Colorful Grid Accent 2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9B7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E5B9B7" w:themeFill="accent2" w:themeFillTint="66"/>
      </w:tcPr>
    </w:tblStylePr>
    <w:tblStylePr w:type="firstCol">
      <w:rPr>
        <w:color w:val="FFFFFF"/>
      </w:rPr>
      <w:tblPr/>
      <w:tcPr>
        <w:shd w:val="clear" w:color="auto" w:fill="953735" w:themeFill="accent2" w:themeFillShade="bf"/>
      </w:tcPr>
    </w:tblStylePr>
    <w:tblStylePr w:type="lastCol">
      <w:rPr>
        <w:color w:val="FFFFFF"/>
      </w:rPr>
      <w:tblPr/>
      <w:tcPr>
        <w:shd w:val="clear" w:color="auto" w:fill="953735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</w:rPr>
      <w:tblPr/>
      <w:tcPr>
        <w:shd w:val="clear" w:color="auto" w:fill="D7E3BC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7E3BC" w:themeFill="accent3" w:themeFillTint="66"/>
      </w:tcPr>
    </w:tblStylePr>
    <w:tblStylePr w:type="firstCol">
      <w:rPr>
        <w:color w:val="FFFFFF"/>
      </w:rPr>
      <w:tblPr/>
      <w:tcPr>
        <w:shd w:val="clear" w:color="auto" w:fill="76933C" w:themeFill="accent3" w:themeFillShade="bf"/>
      </w:tcPr>
    </w:tblStylePr>
    <w:tblStylePr w:type="lastCol">
      <w:rPr>
        <w:color w:val="FFFFFF"/>
      </w:rPr>
      <w:tblPr/>
      <w:tcPr>
        <w:shd w:val="clear" w:color="auto" w:fill="7693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7DDE8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7DDE8" w:themeFill="accent5" w:themeFillTint="66"/>
      </w:tcPr>
    </w:tblStylePr>
    <w:tblStylePr w:type="firstCol">
      <w:rPr>
        <w:color w:val="FFFFFF"/>
      </w:rPr>
      <w:tblPr/>
      <w:tcPr>
        <w:shd w:val="clear" w:color="auto" w:fill="31859B" w:themeFill="accent5" w:themeFillShade="bf"/>
      </w:tcPr>
    </w:tblStylePr>
    <w:tblStylePr w:type="lastCol">
      <w:rPr>
        <w:color w:val="FFFFFF"/>
      </w:rPr>
      <w:tblPr/>
      <w:tcPr>
        <w:shd w:val="clear" w:color="auto" w:fill="3185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</w:rPr>
      <w:tblPr/>
      <w:tcPr>
        <w:shd w:val="clear" w:color="auto" w:fill="FBD5B5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FBD5B5" w:themeFill="accent6" w:themeFillTint="66"/>
      </w:tcPr>
    </w:tblStylePr>
    <w:tblStylePr w:type="firstCol">
      <w:rPr>
        <w:color w:val="FFFFFF"/>
      </w:rPr>
      <w:tblPr/>
      <w:tcPr>
        <w:shd w:val="clear" w:color="auto" w:fill="E46C0A" w:themeFill="accent6" w:themeFillShade="bf"/>
      </w:tcPr>
    </w:tblStylePr>
    <w:tblStylePr w:type="lastCol">
      <w:rPr>
        <w:color w:val="FFFFFF"/>
      </w:rPr>
      <w:tblPr/>
      <w:tcPr>
        <w:shd w:val="clear" w:color="auto" w:fill="E4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</cp:revision>
  <dcterms:created xsi:type="dcterms:W3CDTF">2013-12-23T23:15:00Z</dcterms:created>
  <dcterms:modified xsi:type="dcterms:W3CDTF">2025-03-24T10:04:41Z</dcterms:modified>
  <cp:version>1100.0100.01</cp:version>
</cp:coreProperties>
</file>